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F48CA" w14:textId="4AF8819E" w:rsidR="00C84353" w:rsidRPr="004D7B1A" w:rsidRDefault="004E7FBC" w:rsidP="007008B8">
      <w:pPr>
        <w:spacing w:after="120" w:line="240" w:lineRule="auto"/>
        <w:jc w:val="right"/>
        <w:rPr>
          <w:rFonts w:cstheme="minorHAnsi"/>
          <w:b/>
          <w:sz w:val="24"/>
          <w:szCs w:val="24"/>
        </w:rPr>
      </w:pPr>
      <w:r w:rsidRPr="004D7B1A">
        <w:rPr>
          <w:rFonts w:cstheme="minorHAnsi"/>
          <w:b/>
          <w:sz w:val="24"/>
          <w:szCs w:val="24"/>
        </w:rPr>
        <w:t>Załącznik nr 3</w:t>
      </w:r>
      <w:r w:rsidR="00C84353" w:rsidRPr="004D7B1A">
        <w:rPr>
          <w:rFonts w:cstheme="minorHAnsi"/>
          <w:b/>
          <w:sz w:val="24"/>
          <w:szCs w:val="24"/>
        </w:rPr>
        <w:t xml:space="preserve"> do Regulaminu</w:t>
      </w:r>
    </w:p>
    <w:p w14:paraId="50C68B0D" w14:textId="77777777" w:rsidR="00C84353" w:rsidRPr="004D7B1A" w:rsidRDefault="00C84353" w:rsidP="00C84353">
      <w:pPr>
        <w:spacing w:after="120" w:line="240" w:lineRule="auto"/>
        <w:jc w:val="right"/>
        <w:rPr>
          <w:rFonts w:cstheme="minorHAnsi"/>
          <w:b/>
          <w:sz w:val="24"/>
          <w:szCs w:val="24"/>
        </w:rPr>
      </w:pPr>
      <w:r w:rsidRPr="004D7B1A">
        <w:rPr>
          <w:rFonts w:cstheme="minorHAnsi"/>
          <w:b/>
          <w:sz w:val="24"/>
          <w:szCs w:val="24"/>
        </w:rPr>
        <w:t>konkursu grantowego dla jednostek samorządu terytorialnego</w:t>
      </w:r>
    </w:p>
    <w:p w14:paraId="65BAF7EF" w14:textId="77777777" w:rsidR="00C84353" w:rsidRPr="004D7B1A" w:rsidRDefault="00C84353" w:rsidP="004E7FBC">
      <w:pPr>
        <w:spacing w:after="120" w:line="360" w:lineRule="auto"/>
        <w:jc w:val="right"/>
        <w:rPr>
          <w:rFonts w:cstheme="minorHAnsi"/>
          <w:b/>
          <w:sz w:val="24"/>
          <w:szCs w:val="24"/>
        </w:rPr>
      </w:pPr>
    </w:p>
    <w:p w14:paraId="66D75BDE" w14:textId="062DFD76" w:rsidR="004E7FBC" w:rsidRPr="004D7B1A" w:rsidRDefault="004E7FBC" w:rsidP="007008B8">
      <w:pPr>
        <w:spacing w:after="120" w:line="360" w:lineRule="auto"/>
        <w:jc w:val="right"/>
        <w:rPr>
          <w:rFonts w:cstheme="minorHAnsi"/>
          <w:sz w:val="24"/>
          <w:szCs w:val="24"/>
        </w:rPr>
      </w:pPr>
      <w:r w:rsidRPr="004D7B1A">
        <w:rPr>
          <w:rStyle w:val="Nagwek1Znak"/>
          <w:rFonts w:asciiTheme="minorHAnsi" w:hAnsiTheme="minorHAnsi" w:cstheme="minorHAnsi"/>
          <w:b/>
          <w:color w:val="auto"/>
          <w:sz w:val="24"/>
          <w:szCs w:val="24"/>
        </w:rPr>
        <w:t>Formularz kompleksowej koncepcji organizacji usług transportowych door-to-door</w:t>
      </w:r>
      <w:r w:rsidRPr="004D7B1A">
        <w:rPr>
          <w:rFonts w:cstheme="minorHAnsi"/>
          <w:sz w:val="24"/>
          <w:szCs w:val="24"/>
        </w:rPr>
        <w:t xml:space="preserve"> </w:t>
      </w:r>
    </w:p>
    <w:p w14:paraId="6EEC3102" w14:textId="77777777" w:rsidR="004E7FBC" w:rsidRPr="004D7B1A" w:rsidRDefault="004E7FBC" w:rsidP="004E7FBC">
      <w:pPr>
        <w:jc w:val="both"/>
        <w:rPr>
          <w:rFonts w:cstheme="minorHAnsi"/>
          <w:sz w:val="24"/>
          <w:szCs w:val="24"/>
          <w:u w:val="single"/>
        </w:rPr>
      </w:pPr>
    </w:p>
    <w:p w14:paraId="76210000" w14:textId="3F3AFA27" w:rsidR="004E7FBC" w:rsidRPr="004D7B1A" w:rsidRDefault="004E7FBC" w:rsidP="00821A55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4D7B1A">
        <w:rPr>
          <w:rFonts w:cstheme="minorHAnsi"/>
          <w:sz w:val="24"/>
          <w:szCs w:val="24"/>
        </w:rPr>
        <w:t xml:space="preserve">Niniejszy </w:t>
      </w:r>
      <w:r w:rsidRPr="004D7B1A">
        <w:rPr>
          <w:rFonts w:cstheme="minorHAnsi"/>
          <w:i/>
          <w:sz w:val="24"/>
          <w:szCs w:val="24"/>
        </w:rPr>
        <w:t xml:space="preserve">Formularz </w:t>
      </w:r>
      <w:r w:rsidRPr="004D7B1A">
        <w:rPr>
          <w:rFonts w:cstheme="minorHAnsi"/>
          <w:bCs/>
          <w:i/>
          <w:sz w:val="24"/>
          <w:szCs w:val="24"/>
        </w:rPr>
        <w:t>kompleksowej koncepcji organizacji usług transportowych door-to-door</w:t>
      </w:r>
      <w:r w:rsidRPr="004D7B1A">
        <w:rPr>
          <w:rFonts w:cstheme="minorHAnsi"/>
          <w:b/>
          <w:sz w:val="24"/>
          <w:szCs w:val="24"/>
        </w:rPr>
        <w:t xml:space="preserve"> </w:t>
      </w:r>
      <w:r w:rsidRPr="004D7B1A">
        <w:rPr>
          <w:rFonts w:cstheme="minorHAnsi"/>
          <w:sz w:val="24"/>
          <w:szCs w:val="24"/>
        </w:rPr>
        <w:t>(</w:t>
      </w:r>
      <w:r w:rsidRPr="004D7B1A">
        <w:rPr>
          <w:rFonts w:cstheme="minorHAnsi"/>
          <w:i/>
          <w:sz w:val="24"/>
          <w:szCs w:val="24"/>
        </w:rPr>
        <w:t>Formularz</w:t>
      </w:r>
      <w:r w:rsidRPr="004D7B1A">
        <w:rPr>
          <w:rFonts w:cstheme="minorHAnsi"/>
          <w:sz w:val="24"/>
          <w:szCs w:val="24"/>
        </w:rPr>
        <w:t>)</w:t>
      </w:r>
      <w:r w:rsidRPr="004D7B1A">
        <w:rPr>
          <w:rFonts w:cstheme="minorHAnsi"/>
          <w:b/>
          <w:sz w:val="24"/>
          <w:szCs w:val="24"/>
        </w:rPr>
        <w:t xml:space="preserve"> </w:t>
      </w:r>
      <w:r w:rsidRPr="004D7B1A">
        <w:rPr>
          <w:rFonts w:cstheme="minorHAnsi"/>
          <w:sz w:val="24"/>
          <w:szCs w:val="24"/>
        </w:rPr>
        <w:t xml:space="preserve">służyć ma pomocą jednostkom samorządu terytorialnego w spójnym </w:t>
      </w:r>
      <w:r w:rsidRPr="004D7B1A">
        <w:rPr>
          <w:rFonts w:cstheme="minorHAnsi"/>
          <w:sz w:val="24"/>
          <w:szCs w:val="24"/>
        </w:rPr>
        <w:br/>
        <w:t xml:space="preserve">i przejrzystym przedstawieniu kompleksowej koncepcji transportu osób z potrzebą wsparcia </w:t>
      </w:r>
      <w:r w:rsidR="00743A23" w:rsidRPr="004D7B1A">
        <w:rPr>
          <w:rFonts w:cstheme="minorHAnsi"/>
          <w:sz w:val="24"/>
          <w:szCs w:val="24"/>
        </w:rPr>
        <w:br/>
      </w:r>
      <w:r w:rsidRPr="004D7B1A">
        <w:rPr>
          <w:rFonts w:cstheme="minorHAnsi"/>
          <w:sz w:val="24"/>
          <w:szCs w:val="24"/>
        </w:rPr>
        <w:t xml:space="preserve">w zakresie mobilności, jako obowiązkowy element wniosku o przyznanie grantu w ramach konkursu ogłoszonego przez Państwowy Fundusz Rehabilitacji Osób Niepełnosprawnych, realizującego projekt pozakonkursowy pt. </w:t>
      </w:r>
      <w:r w:rsidRPr="004D7B1A">
        <w:rPr>
          <w:rFonts w:cstheme="minorHAnsi"/>
          <w:i/>
          <w:iCs/>
          <w:sz w:val="24"/>
          <w:szCs w:val="24"/>
        </w:rPr>
        <w:t xml:space="preserve">„Usługi indywidualnego transportu door-to-door oraz poprawa dostępności architektonicznej wielorodzinnych budynków mieszkalnych”, </w:t>
      </w:r>
      <w:r w:rsidRPr="004D7B1A">
        <w:rPr>
          <w:rFonts w:cstheme="minorHAnsi"/>
          <w:sz w:val="24"/>
          <w:szCs w:val="24"/>
        </w:rPr>
        <w:t xml:space="preserve">finansowanego ze środków Programu Operacyjnego Wiedza Edukacja Rozwój (PO WER) </w:t>
      </w:r>
      <w:r w:rsidR="00743A23" w:rsidRPr="004D7B1A">
        <w:rPr>
          <w:rFonts w:cstheme="minorHAnsi"/>
          <w:sz w:val="24"/>
          <w:szCs w:val="24"/>
        </w:rPr>
        <w:br/>
      </w:r>
      <w:r w:rsidRPr="004D7B1A">
        <w:rPr>
          <w:rFonts w:cstheme="minorHAnsi"/>
          <w:sz w:val="24"/>
          <w:szCs w:val="24"/>
        </w:rPr>
        <w:t>na lata 2014-2020,  Działanie 2.8. Rozwój usług społecznych świadczonych w środowisku lokalnym.</w:t>
      </w:r>
    </w:p>
    <w:p w14:paraId="6B09FDF4" w14:textId="77777777" w:rsidR="004E7FBC" w:rsidRPr="004D7B1A" w:rsidRDefault="004E7FBC" w:rsidP="00821A55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4D7B1A">
        <w:rPr>
          <w:rFonts w:cstheme="minorHAnsi"/>
          <w:sz w:val="24"/>
          <w:szCs w:val="24"/>
        </w:rPr>
        <w:t>Szczegółowe wyjaśnienia pojęć i praktyczne wskazania, służące przygotowaniu koncepcji, znajdują się w odrębnym dokumencie, stanowiącym załącznik nr 5 do Regulaminu konkursu grantowego (</w:t>
      </w:r>
      <w:r w:rsidRPr="004D7B1A">
        <w:rPr>
          <w:rFonts w:cstheme="minorHAnsi"/>
          <w:i/>
          <w:iCs/>
          <w:sz w:val="24"/>
          <w:szCs w:val="24"/>
        </w:rPr>
        <w:t>Wytyczne do przygotowania przez wnioskodawców kompleksowej koncepcji transportu osób z potrzebą wsparcia w zakresie mobilności</w:t>
      </w:r>
      <w:r w:rsidRPr="004D7B1A">
        <w:rPr>
          <w:rFonts w:cstheme="minorHAnsi"/>
          <w:iCs/>
          <w:sz w:val="24"/>
          <w:szCs w:val="24"/>
        </w:rPr>
        <w:t xml:space="preserve"> - </w:t>
      </w:r>
      <w:r w:rsidRPr="004D7B1A">
        <w:rPr>
          <w:rFonts w:cstheme="minorHAnsi"/>
          <w:i/>
          <w:iCs/>
          <w:sz w:val="24"/>
          <w:szCs w:val="24"/>
        </w:rPr>
        <w:t>Wytyczne). Wytyczne i Formularz</w:t>
      </w:r>
      <w:r w:rsidRPr="004D7B1A">
        <w:rPr>
          <w:rFonts w:cstheme="minorHAnsi"/>
          <w:sz w:val="24"/>
          <w:szCs w:val="24"/>
        </w:rPr>
        <w:t xml:space="preserve"> stanowią wspólną całość. Każda z części </w:t>
      </w:r>
      <w:r w:rsidRPr="004D7B1A">
        <w:rPr>
          <w:rFonts w:cstheme="minorHAnsi"/>
          <w:i/>
          <w:sz w:val="24"/>
          <w:szCs w:val="24"/>
        </w:rPr>
        <w:t>Formularza</w:t>
      </w:r>
      <w:r w:rsidRPr="004D7B1A">
        <w:rPr>
          <w:rFonts w:cstheme="minorHAnsi"/>
          <w:sz w:val="24"/>
          <w:szCs w:val="24"/>
        </w:rPr>
        <w:t xml:space="preserve"> musi zostać wypełniona przez jednostkę wnioskującą o przyznanie grantu. </w:t>
      </w:r>
    </w:p>
    <w:p w14:paraId="79606084" w14:textId="409FEEB3" w:rsidR="004E7FBC" w:rsidRPr="004D7B1A" w:rsidRDefault="004E7FBC" w:rsidP="00821A55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4D7B1A">
        <w:rPr>
          <w:rFonts w:cstheme="minorHAnsi"/>
          <w:i/>
          <w:iCs/>
          <w:sz w:val="24"/>
          <w:szCs w:val="24"/>
        </w:rPr>
        <w:t>Wytyczne</w:t>
      </w:r>
      <w:r w:rsidRPr="004D7B1A">
        <w:rPr>
          <w:rFonts w:cstheme="minorHAnsi"/>
          <w:sz w:val="24"/>
          <w:szCs w:val="24"/>
        </w:rPr>
        <w:t xml:space="preserve"> zawierają również wskazania co do sposobu przyjmowania i konsultowania treści koncepcji transportu osób z potrzebą wsparcia w zakresie mobilności.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formularz koncepcji"/>
      </w:tblPr>
      <w:tblGrid>
        <w:gridCol w:w="704"/>
        <w:gridCol w:w="8358"/>
      </w:tblGrid>
      <w:tr w:rsidR="004E7FBC" w:rsidRPr="004D7B1A" w14:paraId="3297FF62" w14:textId="77777777" w:rsidTr="007345B4">
        <w:trPr>
          <w:tblHeader/>
        </w:trPr>
        <w:tc>
          <w:tcPr>
            <w:tcW w:w="704" w:type="dxa"/>
          </w:tcPr>
          <w:p w14:paraId="34CFC20C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LP</w:t>
            </w:r>
          </w:p>
        </w:tc>
        <w:tc>
          <w:tcPr>
            <w:tcW w:w="8358" w:type="dxa"/>
          </w:tcPr>
          <w:p w14:paraId="21541AE1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712F8FBE" w14:textId="77777777" w:rsidTr="00E26B4D">
        <w:tc>
          <w:tcPr>
            <w:tcW w:w="704" w:type="dxa"/>
          </w:tcPr>
          <w:p w14:paraId="0C2D1DAF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8358" w:type="dxa"/>
          </w:tcPr>
          <w:p w14:paraId="39D87633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Dane o jednostce samorządu terytorialnego która przygotowała koncepcję organizacji usług transportowych door-to-door i która planuje uruchomić usługi transportowe door-to-door.</w:t>
            </w:r>
          </w:p>
          <w:p w14:paraId="403B6223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(jednostka rozumiana zgodnie z dokumentacją konkursową - gmina, związek lub porozumienie gmin, powiat oraz związek lub porozumienie powiatów)</w:t>
            </w:r>
          </w:p>
          <w:p w14:paraId="02F15243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Nazwa jednostki:</w:t>
            </w:r>
          </w:p>
          <w:p w14:paraId="7C1550DA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Dane adresowe:</w:t>
            </w:r>
          </w:p>
          <w:p w14:paraId="1A349190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Obszar działania jednostki:</w:t>
            </w:r>
          </w:p>
          <w:p w14:paraId="22053252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Wskazanie terenu, na którym będą wdrażane usługi transportowe door-to door:</w:t>
            </w:r>
          </w:p>
          <w:p w14:paraId="61C8D8BC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3ECF0555" w14:textId="77777777" w:rsidTr="00E26B4D">
        <w:tc>
          <w:tcPr>
            <w:tcW w:w="704" w:type="dxa"/>
          </w:tcPr>
          <w:p w14:paraId="48AA57FF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8358" w:type="dxa"/>
          </w:tcPr>
          <w:p w14:paraId="49FEA1BC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Opis w jakim zakresie i w jaki sposób jednostka uwzględnia działania na rzecz aktywizacji zawodowej i społecznej osób z potrzebą wsparcia w zakresie mobilności w dokumentach strategicznych i/lub programach rozwoju dotyczących jednostki samorządu terytorialnego.</w:t>
            </w:r>
          </w:p>
          <w:p w14:paraId="1EEB2AA0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11393B15" w14:textId="77777777" w:rsidTr="00E26B4D">
        <w:tc>
          <w:tcPr>
            <w:tcW w:w="704" w:type="dxa"/>
          </w:tcPr>
          <w:p w14:paraId="270C531D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8358" w:type="dxa"/>
          </w:tcPr>
          <w:p w14:paraId="1EDD5315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Przedstawienie analizy niezaspokojonych potrzeb transportowych osób z potrzebą wsparcia w zakresie mobilności w kontekście ich aktywizacji społeczno-zawodowej na terenie objętym koncepcją.</w:t>
            </w:r>
          </w:p>
          <w:p w14:paraId="7368A971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3DD0219A" w14:textId="77777777" w:rsidTr="00E26B4D">
        <w:tc>
          <w:tcPr>
            <w:tcW w:w="704" w:type="dxa"/>
          </w:tcPr>
          <w:p w14:paraId="5B9C3ED0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8358" w:type="dxa"/>
          </w:tcPr>
          <w:p w14:paraId="14229585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Opis działań prowadzonych przez jednostkę samorządu terytorialnego, organizacje pozarządowe oraz inne podmioty na rzecz aktywizacji społeczno-zawodowej osób </w:t>
            </w: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z potrzebą wsparcia w zakresie mobilności na terenie objętym usługami transportu door-to-door.</w:t>
            </w:r>
          </w:p>
          <w:p w14:paraId="2EE5B7FD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7B62ECA6" w14:textId="77777777" w:rsidTr="00E26B4D">
        <w:tc>
          <w:tcPr>
            <w:tcW w:w="704" w:type="dxa"/>
          </w:tcPr>
          <w:p w14:paraId="74A5EFBA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8358" w:type="dxa"/>
          </w:tcPr>
          <w:p w14:paraId="1CEAAA29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Opis funkcjonujących rozwiązań transportowych realizowanych przez jednostkę samorządu terytorialnego, organizacje pozarządowe i sektor prywatny na terenie objętym koncepcją, skierowanych do osób z potrzebą wsparcia w zakresie mobilności.</w:t>
            </w:r>
          </w:p>
          <w:p w14:paraId="6857624C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E7FBC" w:rsidRPr="004D7B1A" w14:paraId="30D7C58F" w14:textId="77777777" w:rsidTr="00E26B4D">
        <w:tc>
          <w:tcPr>
            <w:tcW w:w="704" w:type="dxa"/>
          </w:tcPr>
          <w:p w14:paraId="1D1DA3DA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8358" w:type="dxa"/>
          </w:tcPr>
          <w:p w14:paraId="1523AC4D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Wskazanie sposobu zaspokojenia potrzeb transportowych osób z potrzebą wsparcia </w:t>
            </w: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zakresie mobilności, w szczególności w zakresie usługi door-to-door (w tym planowanego modelu świadczenia usług door-to-door).</w:t>
            </w:r>
          </w:p>
          <w:p w14:paraId="5D982532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FBC" w:rsidRPr="004D7B1A" w14:paraId="6003D21B" w14:textId="77777777" w:rsidTr="00523279">
        <w:trPr>
          <w:trHeight w:val="1309"/>
        </w:trPr>
        <w:tc>
          <w:tcPr>
            <w:tcW w:w="704" w:type="dxa"/>
          </w:tcPr>
          <w:p w14:paraId="60C2C2FC" w14:textId="77777777" w:rsidR="004E7FBC" w:rsidRPr="004D7B1A" w:rsidRDefault="004E7FBC" w:rsidP="00E26B4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8358" w:type="dxa"/>
          </w:tcPr>
          <w:p w14:paraId="6A0BC14F" w14:textId="37B81035" w:rsidR="00743A23" w:rsidRPr="004D7B1A" w:rsidRDefault="004E7FBC" w:rsidP="00E26B4D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Opis powiązania proponowanego sposobu świad</w:t>
            </w:r>
            <w:r w:rsidR="00C16EF5"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czenia usług transportowych dla </w:t>
            </w:r>
            <w:r w:rsidRPr="004D7B1A">
              <w:rPr>
                <w:rFonts w:asciiTheme="minorHAnsi" w:hAnsiTheme="minorHAnsi" w:cstheme="minorHAnsi"/>
                <w:bCs/>
                <w:sz w:val="24"/>
                <w:szCs w:val="24"/>
              </w:rPr>
              <w:t>osób z ograniczoną mobilnością z działaniami podejmowanymi na rzecz aktywizacji społeczno-zawodowej.</w:t>
            </w:r>
            <w:bookmarkStart w:id="0" w:name="_GoBack"/>
            <w:bookmarkEnd w:id="0"/>
          </w:p>
        </w:tc>
      </w:tr>
    </w:tbl>
    <w:p w14:paraId="3E04A001" w14:textId="2C16250B" w:rsidR="00E20672" w:rsidRPr="004D7B1A" w:rsidRDefault="00E20672" w:rsidP="008D2D5A">
      <w:pPr>
        <w:spacing w:after="120" w:line="240" w:lineRule="auto"/>
        <w:rPr>
          <w:rFonts w:cstheme="minorHAnsi"/>
          <w:sz w:val="24"/>
          <w:szCs w:val="24"/>
        </w:rPr>
      </w:pPr>
    </w:p>
    <w:sectPr w:rsidR="00E20672" w:rsidRPr="004D7B1A" w:rsidSect="00B82C37">
      <w:headerReference w:type="default" r:id="rId11"/>
      <w:footerReference w:type="defaul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7D239" w14:textId="77777777" w:rsidR="00F20864" w:rsidRDefault="00F20864" w:rsidP="002401D0">
      <w:pPr>
        <w:spacing w:after="0" w:line="240" w:lineRule="auto"/>
      </w:pPr>
      <w:r>
        <w:separator/>
      </w:r>
    </w:p>
  </w:endnote>
  <w:endnote w:type="continuationSeparator" w:id="0">
    <w:p w14:paraId="6B00692E" w14:textId="77777777" w:rsidR="00F20864" w:rsidRDefault="00F20864" w:rsidP="002401D0">
      <w:pPr>
        <w:spacing w:after="0" w:line="240" w:lineRule="auto"/>
      </w:pPr>
      <w:r>
        <w:continuationSeparator/>
      </w:r>
    </w:p>
  </w:endnote>
  <w:endnote w:type="continuationNotice" w:id="1">
    <w:p w14:paraId="0CB76C28" w14:textId="77777777" w:rsidR="00F20864" w:rsidRDefault="00F208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942347"/>
      <w:docPartObj>
        <w:docPartGallery w:val="Page Numbers (Bottom of Page)"/>
        <w:docPartUnique/>
      </w:docPartObj>
    </w:sdtPr>
    <w:sdtEndPr/>
    <w:sdtContent>
      <w:p w14:paraId="7E564EC3" w14:textId="6B1AEDEC" w:rsidR="006D01F0" w:rsidRDefault="006D01F0" w:rsidP="006D01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279">
          <w:rPr>
            <w:noProof/>
          </w:rPr>
          <w:t>2</w:t>
        </w:r>
        <w:r>
          <w:fldChar w:fldCharType="end"/>
        </w:r>
      </w:p>
    </w:sdtContent>
  </w:sdt>
  <w:sdt>
    <w:sdtPr>
      <w:id w:val="1839260532"/>
      <w:docPartObj>
        <w:docPartGallery w:val="Page Numbers (Bottom of Page)"/>
        <w:docPartUnique/>
      </w:docPartObj>
    </w:sdtPr>
    <w:sdtEndPr/>
    <w:sdtContent>
      <w:p w14:paraId="037FB60E" w14:textId="58A56995" w:rsidR="002A575F" w:rsidRPr="008D2D5A" w:rsidRDefault="006D01F0" w:rsidP="008D2D5A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60288" behindDoc="1" locked="0" layoutInCell="1" allowOverlap="1" wp14:anchorId="5B4B12B0" wp14:editId="05BC1A81">
              <wp:simplePos x="0" y="0"/>
              <wp:positionH relativeFrom="column">
                <wp:align>left</wp:align>
              </wp:positionH>
              <wp:positionV relativeFrom="paragraph">
                <wp:posOffset>-396875</wp:posOffset>
              </wp:positionV>
              <wp:extent cx="1706400" cy="903600"/>
              <wp:effectExtent l="0" t="0" r="8255" b="0"/>
              <wp:wrapNone/>
              <wp:docPr id="60" name="Obraz 60" descr="logo PFRON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9D9CA" w14:textId="77777777" w:rsidR="00F20864" w:rsidRDefault="00F20864" w:rsidP="002401D0">
      <w:pPr>
        <w:spacing w:after="0" w:line="240" w:lineRule="auto"/>
      </w:pPr>
      <w:r>
        <w:separator/>
      </w:r>
    </w:p>
  </w:footnote>
  <w:footnote w:type="continuationSeparator" w:id="0">
    <w:p w14:paraId="01BE6C18" w14:textId="77777777" w:rsidR="00F20864" w:rsidRDefault="00F20864" w:rsidP="002401D0">
      <w:pPr>
        <w:spacing w:after="0" w:line="240" w:lineRule="auto"/>
      </w:pPr>
      <w:r>
        <w:continuationSeparator/>
      </w:r>
    </w:p>
  </w:footnote>
  <w:footnote w:type="continuationNotice" w:id="1">
    <w:p w14:paraId="653BA42E" w14:textId="77777777" w:rsidR="00F20864" w:rsidRDefault="00F208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75F6B" w14:textId="3474038E" w:rsidR="00261333" w:rsidRDefault="00261333" w:rsidP="00261333"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833880D" wp14:editId="7B0CC87B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8890"/>
          <wp:wrapNone/>
          <wp:docPr id="5" name="Obraz 5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148017" w14:textId="77777777" w:rsidR="00261333" w:rsidRDefault="00261333" w:rsidP="00261333">
    <w:pPr>
      <w:pStyle w:val="Nagwek"/>
      <w:jc w:val="center"/>
    </w:pPr>
  </w:p>
  <w:p w14:paraId="09829B58" w14:textId="77777777" w:rsidR="00261333" w:rsidRDefault="00261333" w:rsidP="00261333">
    <w:pPr>
      <w:pStyle w:val="Nagwek"/>
      <w:jc w:val="center"/>
      <w:rPr>
        <w:i/>
        <w:sz w:val="2"/>
        <w:szCs w:val="2"/>
      </w:rPr>
    </w:pPr>
  </w:p>
  <w:p w14:paraId="728E4027" w14:textId="77777777" w:rsidR="00261333" w:rsidRDefault="00261333" w:rsidP="00261333">
    <w:pPr>
      <w:pStyle w:val="Nagwek"/>
      <w:jc w:val="center"/>
      <w:rPr>
        <w:i/>
        <w:sz w:val="2"/>
        <w:szCs w:val="2"/>
      </w:rPr>
    </w:pPr>
  </w:p>
  <w:p w14:paraId="5640196B" w14:textId="77777777" w:rsidR="00261333" w:rsidRDefault="00261333" w:rsidP="00261333">
    <w:pPr>
      <w:pStyle w:val="Nagwek"/>
      <w:jc w:val="center"/>
      <w:rPr>
        <w:i/>
        <w:sz w:val="2"/>
        <w:szCs w:val="2"/>
      </w:rPr>
    </w:pPr>
  </w:p>
  <w:p w14:paraId="741C0472" w14:textId="77777777" w:rsidR="00261333" w:rsidRDefault="00261333" w:rsidP="00261333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52BD5B98" w14:textId="61B93593" w:rsidR="00261333" w:rsidRDefault="002613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1A43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29B8"/>
    <w:rsid w:val="0020395A"/>
    <w:rsid w:val="00204388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1333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5C92"/>
    <w:rsid w:val="00325D14"/>
    <w:rsid w:val="0032678C"/>
    <w:rsid w:val="00332605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675F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B1A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3279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67E2"/>
    <w:rsid w:val="006D01F0"/>
    <w:rsid w:val="006D5805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45B4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5725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A593D"/>
    <w:rsid w:val="008B34D9"/>
    <w:rsid w:val="008B7BC6"/>
    <w:rsid w:val="008C073D"/>
    <w:rsid w:val="008C0BAE"/>
    <w:rsid w:val="008C5F46"/>
    <w:rsid w:val="008C6479"/>
    <w:rsid w:val="008D06CF"/>
    <w:rsid w:val="008D0E46"/>
    <w:rsid w:val="008D2D5A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2FE8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282A"/>
    <w:rsid w:val="00A73828"/>
    <w:rsid w:val="00A7560A"/>
    <w:rsid w:val="00A7742D"/>
    <w:rsid w:val="00A83315"/>
    <w:rsid w:val="00A85960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3792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6EF5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F4DB8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864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6E66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A5664D-CEE7-4DA7-BC2C-D9A6127A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kompleksowej koncepcji organizacji usług transportowych door-to-door</dc:title>
  <dc:subject/>
  <dc:creator/>
  <cp:keywords/>
  <dc:description/>
  <cp:lastModifiedBy>KSz</cp:lastModifiedBy>
  <cp:revision>15</cp:revision>
  <cp:lastPrinted>2020-02-22T12:14:00Z</cp:lastPrinted>
  <dcterms:created xsi:type="dcterms:W3CDTF">2020-05-04T13:41:00Z</dcterms:created>
  <dcterms:modified xsi:type="dcterms:W3CDTF">2020-06-15T09:20:00Z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